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8359" w14:textId="5DEA8379" w:rsidR="000540F9" w:rsidRPr="000540F9" w:rsidRDefault="000540F9" w:rsidP="000540F9">
      <w:pPr>
        <w:widowControl/>
        <w:spacing w:before="240"/>
        <w:ind w:left="240" w:right="240"/>
        <w:jc w:val="left"/>
        <w:outlineLvl w:val="0"/>
        <w:rPr>
          <w:rFonts w:ascii="ＭＳ ゴシック" w:eastAsia="ＭＳ ゴシック" w:hAnsi="ＭＳ ゴシック" w:cs="ＭＳ Ｐゴシック"/>
          <w:kern w:val="0"/>
          <w:sz w:val="20"/>
          <w:szCs w:val="20"/>
        </w:rPr>
      </w:pPr>
      <w:r w:rsidRPr="00E81362">
        <w:rPr>
          <w:rFonts w:ascii="メイリオ" w:eastAsia="メイリオ" w:hAnsi="メイリオ" w:cs="ＭＳ Ｐゴシック"/>
          <w:noProof/>
          <w:color w:val="0033CC"/>
          <w:kern w:val="0"/>
          <w:sz w:val="32"/>
          <w:szCs w:val="32"/>
        </w:rPr>
        <w:drawing>
          <wp:anchor distT="0" distB="0" distL="114300" distR="114300" simplePos="0" relativeHeight="251658240" behindDoc="0" locked="0" layoutInCell="1" allowOverlap="1" wp14:anchorId="571F58B6" wp14:editId="3ED44149">
            <wp:simplePos x="0" y="0"/>
            <wp:positionH relativeFrom="margin">
              <wp:posOffset>4933950</wp:posOffset>
            </wp:positionH>
            <wp:positionV relativeFrom="paragraph">
              <wp:posOffset>514349</wp:posOffset>
            </wp:positionV>
            <wp:extent cx="1239575" cy="695325"/>
            <wp:effectExtent l="0" t="0" r="0" b="0"/>
            <wp:wrapNone/>
            <wp:docPr id="1" name="図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1294" cy="6962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40F9">
        <w:rPr>
          <w:rFonts w:ascii="ＭＳ Ｐゴシック" w:eastAsia="ＭＳ Ｐゴシック" w:hAnsi="ＭＳ Ｐゴシック" w:cs="ＭＳ Ｐゴシック"/>
          <w:b/>
          <w:bCs/>
          <w:spacing w:val="-12"/>
          <w:kern w:val="36"/>
          <w:sz w:val="32"/>
          <w:szCs w:val="32"/>
        </w:rPr>
        <w:t>白ナンバー事業者もアルコールチェックが義務化！ 4月の道交法改正で何が変わる？</w:t>
      </w:r>
      <w:r>
        <w:rPr>
          <w:rFonts w:ascii="ＭＳ Ｐゴシック" w:eastAsia="ＭＳ Ｐゴシック" w:hAnsi="ＭＳ Ｐゴシック" w:cs="ＭＳ Ｐゴシック" w:hint="eastAsia"/>
          <w:b/>
          <w:bCs/>
          <w:spacing w:val="-12"/>
          <w:kern w:val="36"/>
          <w:sz w:val="36"/>
          <w:szCs w:val="36"/>
        </w:rPr>
        <w:t xml:space="preserve">　</w:t>
      </w:r>
      <w:r w:rsidRPr="000540F9">
        <w:rPr>
          <w:rFonts w:ascii="ＭＳ ゴシック" w:eastAsia="ＭＳ ゴシック" w:hAnsi="ＭＳ ゴシック" w:cs="ＭＳ Ｐゴシック"/>
          <w:kern w:val="0"/>
          <w:sz w:val="20"/>
          <w:szCs w:val="20"/>
        </w:rPr>
        <w:t>4/4(月) 15:10配信</w:t>
      </w:r>
      <w:r w:rsidR="00A31638" w:rsidRPr="00A31638">
        <w:rPr>
          <w:rFonts w:ascii="ＭＳ ゴシック" w:eastAsia="ＭＳ ゴシック" w:hAnsi="ＭＳ ゴシック" w:hint="eastAsia"/>
          <w:sz w:val="20"/>
          <w:szCs w:val="20"/>
          <w:shd w:val="clear" w:color="auto" w:fill="FFFFFF"/>
        </w:rPr>
        <w:t>文</w:t>
      </w:r>
      <w:r w:rsidR="00A31638" w:rsidRPr="00A31638">
        <w:rPr>
          <w:rFonts w:ascii="ＭＳ ゴシック" w:eastAsia="ＭＳ ゴシック" w:hAnsi="ＭＳ ゴシック" w:hint="eastAsia"/>
          <w:sz w:val="20"/>
          <w:szCs w:val="20"/>
          <w:shd w:val="clear" w:color="auto" w:fill="FFFFFF"/>
        </w:rPr>
        <w:t xml:space="preserve">　</w:t>
      </w:r>
      <w:r w:rsidR="00A31638" w:rsidRPr="00A31638">
        <w:rPr>
          <w:rFonts w:ascii="ＭＳ ゴシック" w:eastAsia="ＭＳ ゴシック" w:hAnsi="ＭＳ ゴシック" w:hint="eastAsia"/>
          <w:sz w:val="20"/>
          <w:szCs w:val="20"/>
          <w:shd w:val="clear" w:color="auto" w:fill="FFFFFF"/>
        </w:rPr>
        <w:t>＝くるくら編集部</w:t>
      </w:r>
    </w:p>
    <w:p w14:paraId="3E23082C" w14:textId="60AA9077" w:rsidR="000540F9" w:rsidRPr="000540F9" w:rsidRDefault="000540F9" w:rsidP="000540F9">
      <w:pPr>
        <w:widowControl/>
        <w:jc w:val="left"/>
        <w:rPr>
          <w:rFonts w:ascii="ＭＳ Ｐゴシック" w:eastAsia="ＭＳ Ｐゴシック" w:hAnsi="ＭＳ Ｐゴシック" w:cs="ＭＳ Ｐゴシック"/>
          <w:kern w:val="0"/>
          <w:sz w:val="24"/>
          <w:szCs w:val="24"/>
        </w:rPr>
      </w:pPr>
    </w:p>
    <w:p w14:paraId="37BD0E15" w14:textId="14E424E4" w:rsidR="000540F9" w:rsidRPr="000540F9" w:rsidRDefault="000540F9" w:rsidP="000540F9">
      <w:pPr>
        <w:widowControl/>
        <w:shd w:val="clear" w:color="auto" w:fill="FFFFFF"/>
        <w:ind w:firstLineChars="100" w:firstLine="220"/>
        <w:jc w:val="left"/>
        <w:rPr>
          <w:rFonts w:ascii="ＭＳ 明朝" w:hAnsi="ＭＳ 明朝" w:cs="ＭＳ Ｐゴシック" w:hint="eastAsia"/>
          <w:color w:val="333333"/>
          <w:kern w:val="0"/>
          <w:sz w:val="22"/>
        </w:rPr>
      </w:pPr>
      <w:r w:rsidRPr="000540F9">
        <w:rPr>
          <w:rFonts w:ascii="ＭＳ 明朝" w:hAnsi="ＭＳ 明朝" w:cs="ＭＳ Ｐゴシック" w:hint="eastAsia"/>
          <w:color w:val="333333"/>
          <w:kern w:val="0"/>
          <w:sz w:val="22"/>
        </w:rPr>
        <w:t>2022年4月1日から</w:t>
      </w:r>
      <w:hyperlink r:id="rId7" w:tgtFrame="_blank" w:history="1">
        <w:r w:rsidRPr="000540F9">
          <w:rPr>
            <w:rFonts w:ascii="ＭＳ 明朝" w:hAnsi="ＭＳ 明朝" w:cs="ＭＳ Ｐゴシック" w:hint="eastAsia"/>
            <w:color w:val="0033CC"/>
            <w:kern w:val="0"/>
            <w:sz w:val="22"/>
          </w:rPr>
          <w:t>改正道路交通法施行規則</w:t>
        </w:r>
      </w:hyperlink>
      <w:r w:rsidRPr="000540F9">
        <w:rPr>
          <w:rFonts w:ascii="ＭＳ 明朝" w:hAnsi="ＭＳ 明朝" w:cs="ＭＳ Ｐゴシック" w:hint="eastAsia"/>
          <w:color w:val="333333"/>
          <w:kern w:val="0"/>
          <w:sz w:val="22"/>
        </w:rPr>
        <w:t xml:space="preserve">が施行され、業務で自家用車（白ナンバー）を使う事業者にも、運転者の運転前後のアルコールチェックが義務化される。今回の改正で何が変わるのか？　</w:t>
      </w:r>
      <w:hyperlink r:id="rId8" w:tgtFrame="_blank" w:history="1">
        <w:r w:rsidRPr="000540F9">
          <w:rPr>
            <w:rFonts w:ascii="ＭＳ 明朝" w:hAnsi="ＭＳ 明朝" w:cs="ＭＳ Ｐゴシック" w:hint="eastAsia"/>
            <w:color w:val="0033CC"/>
            <w:kern w:val="0"/>
            <w:sz w:val="22"/>
          </w:rPr>
          <w:t>アルコールチェック義務化</w:t>
        </w:r>
      </w:hyperlink>
      <w:r w:rsidRPr="000540F9">
        <w:rPr>
          <w:rFonts w:ascii="ＭＳ 明朝" w:hAnsi="ＭＳ 明朝" w:cs="ＭＳ Ｐゴシック" w:hint="eastAsia"/>
          <w:color w:val="333333"/>
          <w:kern w:val="0"/>
          <w:sz w:val="22"/>
        </w:rPr>
        <w:t xml:space="preserve">の内容について解説する。 </w:t>
      </w:r>
    </w:p>
    <w:p w14:paraId="6AD1FDA3" w14:textId="77777777" w:rsidR="000540F9" w:rsidRPr="000540F9" w:rsidRDefault="000540F9" w:rsidP="000540F9">
      <w:pPr>
        <w:widowControl/>
        <w:shd w:val="clear" w:color="auto" w:fill="FFFFFF"/>
        <w:spacing w:after="120"/>
        <w:jc w:val="left"/>
        <w:outlineLvl w:val="1"/>
        <w:rPr>
          <w:rFonts w:ascii="ＭＳ ゴシック" w:eastAsia="ＭＳ ゴシック" w:hAnsi="ＭＳ ゴシック" w:cs="ＭＳ Ｐゴシック" w:hint="eastAsia"/>
          <w:b/>
          <w:bCs/>
          <w:color w:val="333333"/>
          <w:kern w:val="0"/>
          <w:sz w:val="24"/>
          <w:szCs w:val="24"/>
          <w:bdr w:val="single" w:sz="4" w:space="0" w:color="auto"/>
        </w:rPr>
      </w:pPr>
      <w:r w:rsidRPr="000540F9">
        <w:rPr>
          <w:rFonts w:ascii="ＭＳ ゴシック" w:eastAsia="ＭＳ ゴシック" w:hAnsi="ＭＳ ゴシック" w:cs="ＭＳ Ｐゴシック" w:hint="eastAsia"/>
          <w:b/>
          <w:bCs/>
          <w:color w:val="333333"/>
          <w:kern w:val="0"/>
          <w:sz w:val="24"/>
          <w:szCs w:val="24"/>
          <w:bdr w:val="single" w:sz="4" w:space="0" w:color="auto"/>
        </w:rPr>
        <w:t>白ナンバー事業者もアルコールチェックが義務化</w:t>
      </w:r>
    </w:p>
    <w:p w14:paraId="60818540" w14:textId="77777777" w:rsidR="00480E1D" w:rsidRDefault="000540F9" w:rsidP="000540F9">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4"/>
          <w:szCs w:val="24"/>
        </w:rPr>
        <w:t xml:space="preserve">　</w:t>
      </w:r>
      <w:r w:rsidRPr="000540F9">
        <w:rPr>
          <w:rFonts w:ascii="ＭＳ 明朝" w:hAnsi="ＭＳ 明朝" w:cs="ＭＳ Ｐゴシック" w:hint="eastAsia"/>
          <w:color w:val="333333"/>
          <w:kern w:val="0"/>
          <w:sz w:val="22"/>
        </w:rPr>
        <w:t xml:space="preserve">アルコールチェックの義務化については、すでに一部で実施されていたが、それはバスやタクシーなどの事業用自動車に与えられる、いわゆる「緑ナンバー」が対象だった。2022年4月1日からは、道路交通法施行規則の改正に伴い、「白ナンバー」の自家用自動車を一定台数保有する事業者においても、アルコールチェックの義務化が拡大される。 　ではアルコールチェックの義務化とは、一体どのようなものなのか。改めて説明したい。まず、義務化の対象となる事業者とは、乗車定員11人以上の自動車を1台以上使用している場合。もしくは、自動車を5台以上使用している場合（自動車は白ナンバー、黄色ナンバーを問わない）だ。 </w:t>
      </w:r>
    </w:p>
    <w:p w14:paraId="6C158205" w14:textId="77777777" w:rsidR="00480E1D" w:rsidRDefault="000540F9" w:rsidP="000540F9">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　ちなみに自動二輪車（原動機付自転車を除く）については、1台が0.5台として計算される。</w:t>
      </w:r>
    </w:p>
    <w:p w14:paraId="307E5C36" w14:textId="77777777" w:rsidR="00480E1D" w:rsidRDefault="000540F9" w:rsidP="000540F9">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 以下に該当する事業者はアルコールチェック義務化の対象となる </w:t>
      </w:r>
    </w:p>
    <w:p w14:paraId="0A2736C8" w14:textId="77777777" w:rsidR="00480E1D" w:rsidRDefault="000540F9" w:rsidP="000540F9">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・乗車定員11人以上の自動車を1台以上使用している場合 </w:t>
      </w:r>
    </w:p>
    <w:p w14:paraId="03E755DB" w14:textId="77777777" w:rsidR="00480E1D" w:rsidRDefault="000540F9" w:rsidP="000540F9">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または </w:t>
      </w:r>
    </w:p>
    <w:p w14:paraId="14FC5765" w14:textId="1D6D4471" w:rsidR="000540F9" w:rsidRPr="000540F9" w:rsidRDefault="000540F9" w:rsidP="000540F9">
      <w:pPr>
        <w:widowControl/>
        <w:shd w:val="clear" w:color="auto" w:fill="FFFFFF"/>
        <w:jc w:val="left"/>
        <w:rPr>
          <w:rFonts w:ascii="ＭＳ 明朝" w:hAnsi="ＭＳ 明朝" w:cs="ＭＳ Ｐゴシック" w:hint="eastAsia"/>
          <w:color w:val="333333"/>
          <w:kern w:val="0"/>
          <w:sz w:val="22"/>
        </w:rPr>
      </w:pPr>
      <w:r w:rsidRPr="000540F9">
        <w:rPr>
          <w:rFonts w:ascii="ＭＳ 明朝" w:hAnsi="ＭＳ 明朝" w:cs="ＭＳ Ｐゴシック" w:hint="eastAsia"/>
          <w:color w:val="333333"/>
          <w:kern w:val="0"/>
          <w:sz w:val="22"/>
        </w:rPr>
        <w:t>・自動車を5台以上（自動二輪車1台は0.5台で計算。原動機付自転車を除く）使用している場合（自動車は白ナンバー、黄色ナンバーを問わない）</w:t>
      </w:r>
    </w:p>
    <w:p w14:paraId="2FB176DD" w14:textId="77777777" w:rsidR="000540F9" w:rsidRPr="000540F9" w:rsidRDefault="000540F9" w:rsidP="000540F9">
      <w:pPr>
        <w:widowControl/>
        <w:shd w:val="clear" w:color="auto" w:fill="FFFFFF"/>
        <w:spacing w:after="120"/>
        <w:jc w:val="left"/>
        <w:outlineLvl w:val="1"/>
        <w:rPr>
          <w:rFonts w:ascii="ＭＳ ゴシック" w:eastAsia="ＭＳ ゴシック" w:hAnsi="ＭＳ ゴシック" w:cs="ＭＳ Ｐゴシック" w:hint="eastAsia"/>
          <w:b/>
          <w:bCs/>
          <w:color w:val="333333"/>
          <w:kern w:val="0"/>
          <w:sz w:val="24"/>
          <w:szCs w:val="24"/>
          <w:bdr w:val="single" w:sz="4" w:space="0" w:color="auto"/>
        </w:rPr>
      </w:pPr>
      <w:r w:rsidRPr="000540F9">
        <w:rPr>
          <w:rFonts w:ascii="ＭＳ ゴシック" w:eastAsia="ＭＳ ゴシック" w:hAnsi="ＭＳ ゴシック" w:cs="ＭＳ Ｐゴシック" w:hint="eastAsia"/>
          <w:b/>
          <w:bCs/>
          <w:color w:val="333333"/>
          <w:kern w:val="0"/>
          <w:sz w:val="24"/>
          <w:szCs w:val="24"/>
          <w:bdr w:val="single" w:sz="4" w:space="0" w:color="auto"/>
        </w:rPr>
        <w:t>対象の事業所は、安全運転管理者の選任が必須に！</w:t>
      </w:r>
    </w:p>
    <w:p w14:paraId="02986EDC" w14:textId="77777777"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4"/>
          <w:szCs w:val="24"/>
        </w:rPr>
        <w:t xml:space="preserve">　</w:t>
      </w:r>
      <w:r w:rsidRPr="000540F9">
        <w:rPr>
          <w:rFonts w:ascii="ＭＳ 明朝" w:hAnsi="ＭＳ 明朝" w:cs="ＭＳ Ｐゴシック" w:hint="eastAsia"/>
          <w:color w:val="333333"/>
          <w:kern w:val="0"/>
          <w:sz w:val="22"/>
        </w:rPr>
        <w:t>アルコールチェック義務化の対象となる事業者は、自動車を使用する本拠（事業所等）ごとに、車両の運行管理や安全運転に必要な業務を行う者として、「</w:t>
      </w:r>
      <w:hyperlink r:id="rId9" w:tgtFrame="_blank" w:history="1">
        <w:r w:rsidRPr="000540F9">
          <w:rPr>
            <w:rFonts w:ascii="ＭＳ 明朝" w:hAnsi="ＭＳ 明朝" w:cs="ＭＳ Ｐゴシック" w:hint="eastAsia"/>
            <w:color w:val="0033CC"/>
            <w:kern w:val="0"/>
            <w:sz w:val="22"/>
          </w:rPr>
          <w:t>安全運転管理者</w:t>
        </w:r>
      </w:hyperlink>
      <w:r w:rsidRPr="000540F9">
        <w:rPr>
          <w:rFonts w:ascii="ＭＳ 明朝" w:hAnsi="ＭＳ 明朝" w:cs="ＭＳ Ｐゴシック" w:hint="eastAsia"/>
          <w:color w:val="333333"/>
          <w:kern w:val="0"/>
          <w:sz w:val="22"/>
        </w:rPr>
        <w:t>」の選任を行う必要がある。安全運転管理者を選任した際は、その日から15日以内に事業所を管轄する</w:t>
      </w:r>
      <w:hyperlink r:id="rId10" w:tgtFrame="_blank" w:history="1">
        <w:r w:rsidRPr="000540F9">
          <w:rPr>
            <w:rFonts w:ascii="ＭＳ 明朝" w:hAnsi="ＭＳ 明朝" w:cs="ＭＳ Ｐゴシック" w:hint="eastAsia"/>
            <w:color w:val="0033CC"/>
            <w:kern w:val="0"/>
            <w:sz w:val="22"/>
          </w:rPr>
          <w:t>警察署</w:t>
        </w:r>
      </w:hyperlink>
      <w:r w:rsidRPr="000540F9">
        <w:rPr>
          <w:rFonts w:ascii="ＭＳ 明朝" w:hAnsi="ＭＳ 明朝" w:cs="ＭＳ Ｐゴシック" w:hint="eastAsia"/>
          <w:color w:val="333333"/>
          <w:kern w:val="0"/>
          <w:sz w:val="22"/>
        </w:rPr>
        <w:t>に必要書類を提出しなければならない。</w:t>
      </w:r>
    </w:p>
    <w:p w14:paraId="64BAB198" w14:textId="77777777"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 　また安全運転管理者には、大きく以下の7つの業務が発生する。</w:t>
      </w:r>
    </w:p>
    <w:p w14:paraId="3779F564" w14:textId="77777777"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 ・運転者の適性等の把握</w:t>
      </w:r>
    </w:p>
    <w:p w14:paraId="3B92E256" w14:textId="5CC7BDC4"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運転者の運転適性、安全運転に関する技能・知識、道路交通法の遵守の状況を把握するための措置を講ずること。 </w:t>
      </w:r>
    </w:p>
    <w:p w14:paraId="116E03B4" w14:textId="77777777"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・運行計画の作成 </w:t>
      </w:r>
    </w:p>
    <w:p w14:paraId="1AB93166" w14:textId="75C7EA22"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最高速度違反、過積載、過労運転、放置駐車違反の防止、その他安全運転を確保することに留意して、自動車の運行計画を作成すること。</w:t>
      </w:r>
    </w:p>
    <w:p w14:paraId="02F5D376" w14:textId="77777777"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 ・交替運転者の配置 </w:t>
      </w:r>
    </w:p>
    <w:p w14:paraId="60A4086E" w14:textId="4490D2DA"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運転者が長距離の運転または夜間の運転をする場合に、疲労等により、安全運転を継続することができないおそれがあるときは、あらかじめ、交替する運転者を配置すること。 </w:t>
      </w:r>
    </w:p>
    <w:p w14:paraId="319F277E" w14:textId="77777777"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lastRenderedPageBreak/>
        <w:t xml:space="preserve">・異常気象時等の措置 </w:t>
      </w:r>
    </w:p>
    <w:p w14:paraId="421553CB" w14:textId="2BBDF650"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異常な気象、天災その他の理由により、安全運転の確保に支障が生ずるおそれがあるときは、運転者に対する必要な指示や、その他安全運転を確保するための措置を講ずること。 </w:t>
      </w:r>
    </w:p>
    <w:p w14:paraId="39730F1D" w14:textId="77777777"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・点呼と日常点検 </w:t>
      </w:r>
    </w:p>
    <w:p w14:paraId="71640796" w14:textId="41BAE1BE"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運転者の点呼を行うなどにより、自動車の運行前点検の実施状況や、飲酒、過労、病気その他の理由により正常な運転ができないおそれがないかどうかを確認し、安全運転を確保するために必要な指示を与えること。 </w:t>
      </w:r>
    </w:p>
    <w:p w14:paraId="3C05077D" w14:textId="77777777"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・運転日誌の備付け </w:t>
      </w:r>
    </w:p>
    <w:p w14:paraId="55626968" w14:textId="0E17A441"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運転者名、運転の開始と終了の日時、運転距離、その他運転状況を把握するために必要な事項を記録する運転日誌を備えつけ、運転を終了した運転者に記録させること。</w:t>
      </w:r>
    </w:p>
    <w:p w14:paraId="7728EC4D" w14:textId="77777777" w:rsidR="00480E1D"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 xml:space="preserve"> ・安全運転指導 </w:t>
      </w:r>
    </w:p>
    <w:p w14:paraId="4629C677" w14:textId="2349655B" w:rsidR="000540F9" w:rsidRDefault="000540F9" w:rsidP="00480E1D">
      <w:pPr>
        <w:widowControl/>
        <w:shd w:val="clear" w:color="auto" w:fill="FFFFFF"/>
        <w:jc w:val="left"/>
        <w:rPr>
          <w:rFonts w:ascii="ＭＳ 明朝" w:hAnsi="ＭＳ 明朝" w:cs="ＭＳ Ｐゴシック"/>
          <w:color w:val="333333"/>
          <w:kern w:val="0"/>
          <w:sz w:val="22"/>
        </w:rPr>
      </w:pPr>
      <w:r w:rsidRPr="000540F9">
        <w:rPr>
          <w:rFonts w:ascii="ＭＳ 明朝" w:hAnsi="ＭＳ 明朝" w:cs="ＭＳ Ｐゴシック" w:hint="eastAsia"/>
          <w:color w:val="333333"/>
          <w:kern w:val="0"/>
          <w:sz w:val="22"/>
        </w:rPr>
        <w:t>「交通安全教育指針」に基づく教育のほか、安全運転に関する技能や知識などの指導を行うこと。</w:t>
      </w:r>
    </w:p>
    <w:p w14:paraId="51C20BB9" w14:textId="1C48983B" w:rsidR="002F0327" w:rsidRDefault="002F0327" w:rsidP="00480E1D">
      <w:pPr>
        <w:widowControl/>
        <w:shd w:val="clear" w:color="auto" w:fill="FFFFFF"/>
        <w:jc w:val="left"/>
        <w:rPr>
          <w:rFonts w:ascii="ＭＳ 明朝" w:hAnsi="ＭＳ 明朝" w:cs="ＭＳ Ｐゴシック"/>
          <w:color w:val="333333"/>
          <w:kern w:val="0"/>
          <w:sz w:val="22"/>
        </w:rPr>
      </w:pPr>
    </w:p>
    <w:p w14:paraId="7F6A19D7" w14:textId="77777777" w:rsidR="002F0327" w:rsidRPr="002F0327" w:rsidRDefault="002F0327" w:rsidP="002F0327">
      <w:pPr>
        <w:pStyle w:val="2"/>
        <w:shd w:val="clear" w:color="auto" w:fill="FFFFFF"/>
        <w:spacing w:before="0" w:beforeAutospacing="0" w:after="120" w:afterAutospacing="0"/>
        <w:rPr>
          <w:rFonts w:ascii="ＭＳ ゴシック" w:eastAsia="ＭＳ ゴシック" w:hAnsi="ＭＳ ゴシック"/>
          <w:color w:val="333333"/>
          <w:sz w:val="24"/>
          <w:szCs w:val="24"/>
          <w:bdr w:val="single" w:sz="4" w:space="0" w:color="auto"/>
        </w:rPr>
      </w:pPr>
      <w:r w:rsidRPr="002F0327">
        <w:rPr>
          <w:rFonts w:ascii="ＭＳ ゴシック" w:eastAsia="ＭＳ ゴシック" w:hAnsi="ＭＳ ゴシック" w:hint="eastAsia"/>
          <w:color w:val="333333"/>
          <w:sz w:val="24"/>
          <w:szCs w:val="24"/>
          <w:bdr w:val="single" w:sz="4" w:space="0" w:color="auto"/>
        </w:rPr>
        <w:t>10月からはアルコール検知器でのチェックが必要に！</w:t>
      </w:r>
    </w:p>
    <w:p w14:paraId="4DFBEF4D" w14:textId="77777777" w:rsidR="002F0327" w:rsidRDefault="002F0327" w:rsidP="002F0327">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rPr>
        <w:t xml:space="preserve">　</w:t>
      </w:r>
      <w:hyperlink r:id="rId11" w:tgtFrame="_blank" w:history="1">
        <w:r w:rsidRPr="002F0327">
          <w:rPr>
            <w:rStyle w:val="a3"/>
            <w:rFonts w:ascii="ＭＳ 明朝" w:eastAsia="ＭＳ 明朝" w:hAnsi="ＭＳ 明朝" w:hint="eastAsia"/>
            <w:color w:val="0033CC"/>
            <w:sz w:val="22"/>
            <w:szCs w:val="22"/>
          </w:rPr>
          <w:t>アルコールチェック義務化</w:t>
        </w:r>
      </w:hyperlink>
      <w:r w:rsidRPr="002F0327">
        <w:rPr>
          <w:rFonts w:ascii="ＭＳ 明朝" w:eastAsia="ＭＳ 明朝" w:hAnsi="ＭＳ 明朝" w:hint="eastAsia"/>
          <w:color w:val="333333"/>
          <w:sz w:val="22"/>
          <w:szCs w:val="22"/>
        </w:rPr>
        <w:t xml:space="preserve">の施行については、以下の二段階に分けて行われる予定だ。10月1日からは、運転前後の運転者の状態を目視等で確認することに加え、アルコール検知器を用いて確認することが義務化されるので注意したい。 </w:t>
      </w:r>
    </w:p>
    <w:p w14:paraId="1E856985" w14:textId="77777777" w:rsidR="002F0327" w:rsidRDefault="002F0327" w:rsidP="002F0327">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【令和4年4月1日施行】 </w:t>
      </w:r>
    </w:p>
    <w:p w14:paraId="1BBFB972" w14:textId="77777777" w:rsidR="002F0327" w:rsidRDefault="002F0327" w:rsidP="002F0327">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・運転前後の運転者の状態を目視等で確認することにより、運転者の</w:t>
      </w:r>
      <w:hyperlink r:id="rId12" w:tgtFrame="_blank" w:history="1">
        <w:r w:rsidRPr="002F0327">
          <w:rPr>
            <w:rStyle w:val="a3"/>
            <w:rFonts w:ascii="ＭＳ 明朝" w:eastAsia="ＭＳ 明朝" w:hAnsi="ＭＳ 明朝" w:hint="eastAsia"/>
            <w:color w:val="0033CC"/>
            <w:sz w:val="22"/>
            <w:szCs w:val="22"/>
          </w:rPr>
          <w:t>酒気帯び</w:t>
        </w:r>
      </w:hyperlink>
      <w:r w:rsidRPr="002F0327">
        <w:rPr>
          <w:rFonts w:ascii="ＭＳ 明朝" w:eastAsia="ＭＳ 明朝" w:hAnsi="ＭＳ 明朝" w:hint="eastAsia"/>
          <w:color w:val="333333"/>
          <w:sz w:val="22"/>
          <w:szCs w:val="22"/>
        </w:rPr>
        <w:t xml:space="preserve">の有無を確認すること。 </w:t>
      </w:r>
    </w:p>
    <w:p w14:paraId="3D24219F" w14:textId="77777777" w:rsidR="002F0327" w:rsidRDefault="002F0327" w:rsidP="002F0327">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・酒気帯びの有無について記録し、記録を1年間保存すること。 </w:t>
      </w:r>
    </w:p>
    <w:p w14:paraId="3486B723" w14:textId="77777777" w:rsidR="002F0327" w:rsidRDefault="002F0327" w:rsidP="002F0327">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【令和4年10月1日施行】</w:t>
      </w:r>
    </w:p>
    <w:p w14:paraId="5B734846" w14:textId="77777777" w:rsidR="002F0327" w:rsidRDefault="002F0327" w:rsidP="002F0327">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 ・運転者の酒気帯びの有無の確認を、アルコール検知器を用いて行うこと。 </w:t>
      </w:r>
    </w:p>
    <w:p w14:paraId="246E3A0E" w14:textId="2F2C8EE9" w:rsidR="002F0327" w:rsidRPr="002F0327" w:rsidRDefault="002F0327" w:rsidP="002F0327">
      <w:pPr>
        <w:pStyle w:val="sc-giadov"/>
        <w:shd w:val="clear" w:color="auto" w:fill="FFFFFF"/>
        <w:spacing w:before="0" w:beforeAutospacing="0" w:after="0" w:afterAutospacing="0"/>
        <w:rPr>
          <w:rFonts w:ascii="ＭＳ 明朝" w:eastAsia="ＭＳ 明朝" w:hAnsi="ＭＳ 明朝" w:hint="eastAsia"/>
          <w:color w:val="333333"/>
          <w:sz w:val="22"/>
          <w:szCs w:val="22"/>
        </w:rPr>
      </w:pPr>
      <w:r w:rsidRPr="002F0327">
        <w:rPr>
          <w:rFonts w:ascii="ＭＳ 明朝" w:eastAsia="ＭＳ 明朝" w:hAnsi="ＭＳ 明朝" w:hint="eastAsia"/>
          <w:color w:val="333333"/>
          <w:sz w:val="22"/>
          <w:szCs w:val="22"/>
        </w:rPr>
        <w:t>・アルコール検知器を常時有効に保持すること。</w:t>
      </w:r>
    </w:p>
    <w:p w14:paraId="33B5E2C2" w14:textId="77777777" w:rsidR="002F0327" w:rsidRPr="002F0327" w:rsidRDefault="002F0327" w:rsidP="002F0327">
      <w:pPr>
        <w:pStyle w:val="2"/>
        <w:shd w:val="clear" w:color="auto" w:fill="FFFFFF"/>
        <w:spacing w:before="0" w:beforeAutospacing="0" w:after="120" w:afterAutospacing="0"/>
        <w:rPr>
          <w:rFonts w:ascii="ＭＳ ゴシック" w:eastAsia="ＭＳ ゴシック" w:hAnsi="ＭＳ ゴシック" w:hint="eastAsia"/>
          <w:color w:val="333333"/>
          <w:sz w:val="24"/>
          <w:szCs w:val="24"/>
          <w:bdr w:val="single" w:sz="4" w:space="0" w:color="auto"/>
        </w:rPr>
      </w:pPr>
      <w:r w:rsidRPr="002F0327">
        <w:rPr>
          <w:rFonts w:ascii="ＭＳ ゴシック" w:eastAsia="ＭＳ ゴシック" w:hAnsi="ＭＳ ゴシック" w:hint="eastAsia"/>
          <w:color w:val="333333"/>
          <w:sz w:val="24"/>
          <w:szCs w:val="24"/>
          <w:bdr w:val="single" w:sz="4" w:space="0" w:color="auto"/>
        </w:rPr>
        <w:t>アルコールチェック時の注意すべきポイント</w:t>
      </w:r>
    </w:p>
    <w:p w14:paraId="0EE1A0CE" w14:textId="77777777" w:rsidR="002F0327" w:rsidRDefault="002F0327" w:rsidP="002F0327">
      <w:pPr>
        <w:pStyle w:val="sc-giadov"/>
        <w:shd w:val="clear" w:color="auto" w:fill="FFFFFF"/>
        <w:spacing w:before="0" w:beforeAutospacing="0" w:after="0" w:afterAutospacing="0"/>
        <w:ind w:firstLineChars="100" w:firstLine="220"/>
        <w:rPr>
          <w:rFonts w:ascii="ＭＳ 明朝" w:eastAsia="ＭＳ 明朝" w:hAnsi="ＭＳ 明朝"/>
          <w:color w:val="333333"/>
          <w:sz w:val="22"/>
          <w:szCs w:val="22"/>
        </w:rPr>
      </w:pPr>
      <w:hyperlink r:id="rId13" w:tgtFrame="_blank" w:history="1">
        <w:r w:rsidRPr="002F0327">
          <w:rPr>
            <w:rStyle w:val="a3"/>
            <w:rFonts w:ascii="ＭＳ 明朝" w:eastAsia="ＭＳ 明朝" w:hAnsi="ＭＳ 明朝" w:hint="eastAsia"/>
            <w:color w:val="0033CC"/>
            <w:sz w:val="22"/>
            <w:szCs w:val="22"/>
          </w:rPr>
          <w:t>安全運転管理者</w:t>
        </w:r>
      </w:hyperlink>
      <w:r w:rsidRPr="002F0327">
        <w:rPr>
          <w:rFonts w:ascii="ＭＳ 明朝" w:eastAsia="ＭＳ 明朝" w:hAnsi="ＭＳ 明朝" w:hint="eastAsia"/>
          <w:color w:val="333333"/>
          <w:sz w:val="22"/>
          <w:szCs w:val="22"/>
        </w:rPr>
        <w:t xml:space="preserve">の業務内容は多岐にわたるが、アルコールチェック時に注意すべきポイントを分かりやすく解説しよう。 </w:t>
      </w:r>
    </w:p>
    <w:p w14:paraId="7FF6CC7B" w14:textId="77777777" w:rsidR="002F0327" w:rsidRDefault="002F0327" w:rsidP="002F0327">
      <w:pPr>
        <w:pStyle w:val="sc-giadov"/>
        <w:shd w:val="clear" w:color="auto" w:fill="FFFFFF"/>
        <w:spacing w:before="0" w:beforeAutospacing="0" w:after="0" w:afterAutospacing="0"/>
        <w:ind w:firstLineChars="100" w:firstLine="22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★運転前後の運転者に対する酒気帯びの有無の確認方法について</w:t>
      </w:r>
    </w:p>
    <w:p w14:paraId="034CC140" w14:textId="77777777" w:rsidR="002F0327"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 1. 業務の開始前後の運転者に対する確認 酒気帯びの有無の確認は、必ずしも個々の運転の直前又は直後にその都度行わなければならないものではなく、運転を含む業務の開始前や出勤時、及び終了後や退勤時の実施でも構わない。 </w:t>
      </w:r>
    </w:p>
    <w:p w14:paraId="04980866"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2. 目視等及びアルコール検知器による酒気帯び確認の方法 「目視等で確認」とは、運転者の顔色、呼気の臭い、応答の声の調子等で確認することを指す。運転者の酒気帯び確認の方法は対面が原則だが、直行直帰の場合など対面での確認が困難な場合にはこれに準ずる適宜の方法で実施すればよく、例えば、運転者に携帯型アルコール検知器を携行させるなどした上で、 「カメラ、モニター等によって、安全運転管理者が運転者の顔色、応答の声の調子等とともに、アルコール検知器による測定結果を確認する方法」 「携帯電話、業務無線その他の運転者と直接対話できる方法に</w:t>
      </w:r>
      <w:r w:rsidRPr="002F0327">
        <w:rPr>
          <w:rFonts w:ascii="ＭＳ 明朝" w:eastAsia="ＭＳ 明朝" w:hAnsi="ＭＳ 明朝" w:hint="eastAsia"/>
          <w:color w:val="333333"/>
          <w:sz w:val="22"/>
          <w:szCs w:val="22"/>
        </w:rPr>
        <w:lastRenderedPageBreak/>
        <w:t xml:space="preserve">よって、安全運転管理者が運転者の応答の声の調子等を確認するとともに、アルコール検知器による測定結果を報告させる方法」 </w:t>
      </w:r>
    </w:p>
    <w:p w14:paraId="6A36E6E4" w14:textId="77777777" w:rsidR="00E81362" w:rsidRDefault="002F0327" w:rsidP="002F0327">
      <w:pPr>
        <w:pStyle w:val="sc-giadov"/>
        <w:shd w:val="clear" w:color="auto" w:fill="FFFFFF"/>
        <w:spacing w:before="0" w:beforeAutospacing="0" w:after="0" w:afterAutospacing="0"/>
        <w:ind w:firstLineChars="100" w:firstLine="22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等の確認でも構わない。 </w:t>
      </w:r>
    </w:p>
    <w:p w14:paraId="0067B2AA"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3. アルコール検知器の性能等 アルコール検知器については、酒気帯びの有無を音、色、数値等により確認できるものであれば、性能上の要件は問われない。また、アルコール検知器は、アルコールを検知して、原動機が始動できないようにする機能を有するものを含む。 </w:t>
      </w:r>
    </w:p>
    <w:p w14:paraId="4EC4DDFF"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4. 他の事業所における確認 同一の自動車の使用者が他の事業所で安全運転管理者を選任している場合において、運転者が当該他の事業所で運転を開始または終了する場合には、他の事業所の安全運転管理者の立会いの下、アルコール検知器を使用して、測定結果を電話等で所属する事業所の安全運転管理者に報告がされたときは、酒気帯び確認を行ったものとすることができる。 </w:t>
      </w:r>
    </w:p>
    <w:p w14:paraId="57C75612" w14:textId="253DCBEC" w:rsidR="002F0327"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5. 安全運転管理者以外の者による確認 安全運転管理者の不在時など安全運転管理者による確認が困難な場合には、安全運転管理者は、副安全運転管理者又は安全運転管理者の業務を補助する者に酒気帯び確認を行わせることができる。 </w:t>
      </w:r>
    </w:p>
    <w:p w14:paraId="2721E853"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★記録する確認内容について </w:t>
      </w:r>
    </w:p>
    <w:p w14:paraId="32E07F40"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酒気帯び確認を行った場合は、次の事項について記録すること。 </w:t>
      </w:r>
    </w:p>
    <w:p w14:paraId="3826867A"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●2022年4月1日から </w:t>
      </w:r>
    </w:p>
    <w:p w14:paraId="13E0DA7C"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1. 確認者名 </w:t>
      </w:r>
    </w:p>
    <w:p w14:paraId="5FB9152C"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2. 運転者 </w:t>
      </w:r>
    </w:p>
    <w:p w14:paraId="5041875E"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3. 運転者の業務に係る自動車の自動車登録番号または識別できる記号、番号等 </w:t>
      </w:r>
    </w:p>
    <w:p w14:paraId="1464E19D"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4. 確認の日時 </w:t>
      </w:r>
    </w:p>
    <w:p w14:paraId="36E90F39"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5. 確認方法（対面でない場合は具体的方法） </w:t>
      </w:r>
    </w:p>
    <w:p w14:paraId="7E055990"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6. 酒気帯びの有無 </w:t>
      </w:r>
    </w:p>
    <w:p w14:paraId="6109A74E"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7. 指示事項</w:t>
      </w:r>
    </w:p>
    <w:p w14:paraId="0685F567"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 8. その他必要な事項</w:t>
      </w:r>
    </w:p>
    <w:p w14:paraId="7430DAF4"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 ●2022年10月1日から </w:t>
      </w:r>
    </w:p>
    <w:p w14:paraId="44EAB789" w14:textId="77777777" w:rsidR="00E81362"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 xml:space="preserve">上記にくわえ、アルコール検知器の使用の有無 </w:t>
      </w:r>
    </w:p>
    <w:p w14:paraId="63C904BD" w14:textId="7B8FD0D7" w:rsidR="002F0327" w:rsidRDefault="002F0327" w:rsidP="00E81362">
      <w:pPr>
        <w:pStyle w:val="sc-giadov"/>
        <w:shd w:val="clear" w:color="auto" w:fill="FFFFFF"/>
        <w:spacing w:before="0" w:beforeAutospacing="0" w:after="0" w:afterAutospacing="0"/>
        <w:rPr>
          <w:rFonts w:ascii="ＭＳ 明朝" w:eastAsia="ＭＳ 明朝" w:hAnsi="ＭＳ 明朝"/>
          <w:color w:val="333333"/>
          <w:sz w:val="22"/>
          <w:szCs w:val="22"/>
        </w:rPr>
      </w:pPr>
      <w:r w:rsidRPr="002F0327">
        <w:rPr>
          <w:rFonts w:ascii="ＭＳ 明朝" w:eastAsia="ＭＳ 明朝" w:hAnsi="ＭＳ 明朝" w:hint="eastAsia"/>
          <w:color w:val="333333"/>
          <w:sz w:val="22"/>
          <w:szCs w:val="22"/>
        </w:rPr>
        <w:t>★アルコール検知器の保持について アルコール検知器は、正常に作動し、故障がない状態におく必要がある。このため、アルコール検知器の製作者が定めた取扱説明書に基づき、適切に使用し、管理し、及び保守するとともに、定期的に故障の有無を確認し、故障がないものを使用しなければならない。</w:t>
      </w:r>
    </w:p>
    <w:p w14:paraId="25FFF46E" w14:textId="77777777" w:rsidR="00E81362" w:rsidRPr="00E81362" w:rsidRDefault="00E81362" w:rsidP="00E81362">
      <w:pPr>
        <w:pStyle w:val="2"/>
        <w:shd w:val="clear" w:color="auto" w:fill="FFFFFF"/>
        <w:spacing w:before="0" w:beforeAutospacing="0" w:after="120" w:afterAutospacing="0"/>
        <w:rPr>
          <w:rFonts w:ascii="ＭＳ ゴシック" w:eastAsia="ＭＳ ゴシック" w:hAnsi="ＭＳ ゴシック"/>
          <w:color w:val="333333"/>
          <w:sz w:val="24"/>
          <w:szCs w:val="24"/>
          <w:bdr w:val="single" w:sz="4" w:space="0" w:color="auto"/>
        </w:rPr>
      </w:pPr>
      <w:r w:rsidRPr="00E81362">
        <w:rPr>
          <w:rFonts w:ascii="ＭＳ ゴシック" w:eastAsia="ＭＳ ゴシック" w:hAnsi="ＭＳ ゴシック" w:hint="eastAsia"/>
          <w:color w:val="333333"/>
          <w:sz w:val="24"/>
          <w:szCs w:val="24"/>
          <w:bdr w:val="single" w:sz="4" w:space="0" w:color="auto"/>
        </w:rPr>
        <w:t>アルコールチェック義務化について、疑問や不明点がある場合</w:t>
      </w:r>
    </w:p>
    <w:p w14:paraId="45CF84C8" w14:textId="7FE5AEB3" w:rsidR="00840EE8" w:rsidRPr="00E81362" w:rsidRDefault="00E81362" w:rsidP="00E81362">
      <w:pPr>
        <w:pStyle w:val="sc-giadov"/>
        <w:shd w:val="clear" w:color="auto" w:fill="FFFFFF"/>
        <w:spacing w:before="0" w:beforeAutospacing="0" w:after="0" w:afterAutospacing="0"/>
        <w:rPr>
          <w:rFonts w:ascii="ＭＳ 明朝" w:eastAsia="ＭＳ 明朝" w:hAnsi="ＭＳ 明朝" w:hint="eastAsia"/>
          <w:sz w:val="22"/>
          <w:szCs w:val="22"/>
        </w:rPr>
      </w:pPr>
      <w:r w:rsidRPr="00E81362">
        <w:rPr>
          <w:rFonts w:ascii="ＭＳ 明朝" w:eastAsia="ＭＳ 明朝" w:hAnsi="ＭＳ 明朝" w:hint="eastAsia"/>
          <w:color w:val="333333"/>
          <w:sz w:val="22"/>
          <w:szCs w:val="22"/>
        </w:rPr>
        <w:t xml:space="preserve">　4月1日からはじまったアルコールチェックの義務化は、事前の周知があったとはいえ、記録保存やアルコール検知器の配備など企業の業務負荷は少なくない。</w:t>
      </w:r>
      <w:hyperlink r:id="rId14" w:tgtFrame="_blank" w:history="1">
        <w:r w:rsidRPr="00E81362">
          <w:rPr>
            <w:rStyle w:val="a3"/>
            <w:rFonts w:ascii="ＭＳ 明朝" w:eastAsia="ＭＳ 明朝" w:hAnsi="ＭＳ 明朝" w:hint="eastAsia"/>
            <w:color w:val="0033CC"/>
            <w:sz w:val="22"/>
            <w:szCs w:val="22"/>
          </w:rPr>
          <w:t>安全運転管理者</w:t>
        </w:r>
      </w:hyperlink>
      <w:r w:rsidRPr="00E81362">
        <w:rPr>
          <w:rFonts w:ascii="ＭＳ 明朝" w:eastAsia="ＭＳ 明朝" w:hAnsi="ＭＳ 明朝" w:hint="eastAsia"/>
          <w:color w:val="333333"/>
          <w:sz w:val="22"/>
          <w:szCs w:val="22"/>
        </w:rPr>
        <w:t>の制度に関する疑問や不明点がある場合は、都道県警察のホームページへアクセス。もしくは最寄りの</w:t>
      </w:r>
      <w:hyperlink r:id="rId15" w:tgtFrame="_blank" w:history="1">
        <w:r w:rsidRPr="00E81362">
          <w:rPr>
            <w:rStyle w:val="a3"/>
            <w:rFonts w:ascii="ＭＳ 明朝" w:eastAsia="ＭＳ 明朝" w:hAnsi="ＭＳ 明朝" w:hint="eastAsia"/>
            <w:color w:val="0033CC"/>
            <w:sz w:val="22"/>
            <w:szCs w:val="22"/>
          </w:rPr>
          <w:t>警察署</w:t>
        </w:r>
      </w:hyperlink>
      <w:r w:rsidRPr="00E81362">
        <w:rPr>
          <w:rFonts w:ascii="ＭＳ 明朝" w:eastAsia="ＭＳ 明朝" w:hAnsi="ＭＳ 明朝" w:hint="eastAsia"/>
          <w:color w:val="333333"/>
          <w:sz w:val="22"/>
          <w:szCs w:val="22"/>
        </w:rPr>
        <w:t>へ問い合わせてして欲しい。 ＜参考資料＞ 警視庁https://www.keishicho.metro.tokyo.lg.jp/kotsu/jikoboshi/torikumi/kotsu_joho/jigyo_shokugyo.files/202112.pdf 埼玉県警察 https://www.police.pref.saitama.lg.jp/f0010/shinse/jigyousho.html</w:t>
      </w:r>
    </w:p>
    <w:sectPr w:rsidR="00840EE8" w:rsidRPr="00E81362" w:rsidSect="000540F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26B"/>
    <w:multiLevelType w:val="multilevel"/>
    <w:tmpl w:val="4A8E80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6970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F9"/>
    <w:rsid w:val="000540F9"/>
    <w:rsid w:val="002F0327"/>
    <w:rsid w:val="00480E1D"/>
    <w:rsid w:val="00840EE8"/>
    <w:rsid w:val="00A31638"/>
    <w:rsid w:val="00E8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33D12D"/>
  <w15:chartTrackingRefBased/>
  <w15:docId w15:val="{37C22BA3-5AA4-46B4-9A07-93D9FE09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540F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540F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540F9"/>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540F9"/>
    <w:rPr>
      <w:rFonts w:ascii="ＭＳ Ｐゴシック" w:eastAsia="ＭＳ Ｐゴシック" w:hAnsi="ＭＳ Ｐゴシック" w:cs="ＭＳ Ｐゴシック"/>
      <w:b/>
      <w:bCs/>
      <w:kern w:val="0"/>
      <w:sz w:val="36"/>
      <w:szCs w:val="36"/>
    </w:rPr>
  </w:style>
  <w:style w:type="paragraph" w:customStyle="1" w:styleId="sc-jecdpy">
    <w:name w:val="sc-jecdpy"/>
    <w:basedOn w:val="a"/>
    <w:rsid w:val="00054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c-jtrlxq">
    <w:name w:val="sc-jtrlxq"/>
    <w:basedOn w:val="a0"/>
    <w:rsid w:val="000540F9"/>
  </w:style>
  <w:style w:type="character" w:styleId="a3">
    <w:name w:val="Hyperlink"/>
    <w:basedOn w:val="a0"/>
    <w:uiPriority w:val="99"/>
    <w:semiHidden/>
    <w:unhideWhenUsed/>
    <w:rsid w:val="000540F9"/>
    <w:rPr>
      <w:color w:val="0000FF"/>
      <w:u w:val="single"/>
    </w:rPr>
  </w:style>
  <w:style w:type="character" w:customStyle="1" w:styleId="sc-kasbvs">
    <w:name w:val="sc-kasbvs"/>
    <w:basedOn w:val="a0"/>
    <w:rsid w:val="000540F9"/>
  </w:style>
  <w:style w:type="paragraph" w:customStyle="1" w:styleId="sc-fzwume">
    <w:name w:val="sc-fzwume"/>
    <w:basedOn w:val="a"/>
    <w:rsid w:val="00054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ipxkqb">
    <w:name w:val="sc-ipxkqb"/>
    <w:basedOn w:val="a"/>
    <w:rsid w:val="00054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giadov">
    <w:name w:val="sc-giadov"/>
    <w:basedOn w:val="a"/>
    <w:rsid w:val="00054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978">
      <w:bodyDiv w:val="1"/>
      <w:marLeft w:val="0"/>
      <w:marRight w:val="0"/>
      <w:marTop w:val="0"/>
      <w:marBottom w:val="0"/>
      <w:divBdr>
        <w:top w:val="none" w:sz="0" w:space="0" w:color="auto"/>
        <w:left w:val="none" w:sz="0" w:space="0" w:color="auto"/>
        <w:bottom w:val="none" w:sz="0" w:space="0" w:color="auto"/>
        <w:right w:val="none" w:sz="0" w:space="0" w:color="auto"/>
      </w:divBdr>
      <w:divsChild>
        <w:div w:id="1155072779">
          <w:marLeft w:val="240"/>
          <w:marRight w:val="240"/>
          <w:marTop w:val="120"/>
          <w:marBottom w:val="240"/>
          <w:divBdr>
            <w:top w:val="none" w:sz="0" w:space="0" w:color="auto"/>
            <w:left w:val="none" w:sz="0" w:space="0" w:color="auto"/>
            <w:bottom w:val="none" w:sz="0" w:space="0" w:color="auto"/>
            <w:right w:val="none" w:sz="0" w:space="0" w:color="auto"/>
          </w:divBdr>
          <w:divsChild>
            <w:div w:id="411126107">
              <w:marLeft w:val="0"/>
              <w:marRight w:val="0"/>
              <w:marTop w:val="0"/>
              <w:marBottom w:val="0"/>
              <w:divBdr>
                <w:top w:val="none" w:sz="0" w:space="0" w:color="auto"/>
                <w:left w:val="none" w:sz="0" w:space="0" w:color="auto"/>
                <w:bottom w:val="none" w:sz="0" w:space="0" w:color="auto"/>
                <w:right w:val="none" w:sz="0" w:space="0" w:color="auto"/>
              </w:divBdr>
              <w:divsChild>
                <w:div w:id="1786385864">
                  <w:marLeft w:val="0"/>
                  <w:marRight w:val="0"/>
                  <w:marTop w:val="0"/>
                  <w:marBottom w:val="0"/>
                  <w:divBdr>
                    <w:top w:val="none" w:sz="0" w:space="0" w:color="auto"/>
                    <w:left w:val="none" w:sz="0" w:space="0" w:color="auto"/>
                    <w:bottom w:val="none" w:sz="0" w:space="0" w:color="auto"/>
                    <w:right w:val="none" w:sz="0" w:space="0" w:color="auto"/>
                  </w:divBdr>
                  <w:divsChild>
                    <w:div w:id="1187670558">
                      <w:marLeft w:val="60"/>
                      <w:marRight w:val="0"/>
                      <w:marTop w:val="0"/>
                      <w:marBottom w:val="0"/>
                      <w:divBdr>
                        <w:top w:val="none" w:sz="0" w:space="0" w:color="auto"/>
                        <w:left w:val="none" w:sz="0" w:space="0" w:color="auto"/>
                        <w:bottom w:val="none" w:sz="0" w:space="0" w:color="auto"/>
                        <w:right w:val="none" w:sz="0" w:space="0" w:color="auto"/>
                      </w:divBdr>
                      <w:divsChild>
                        <w:div w:id="1987470635">
                          <w:marLeft w:val="0"/>
                          <w:marRight w:val="0"/>
                          <w:marTop w:val="0"/>
                          <w:marBottom w:val="0"/>
                          <w:divBdr>
                            <w:top w:val="none" w:sz="0" w:space="0" w:color="auto"/>
                            <w:left w:val="none" w:sz="0" w:space="0" w:color="auto"/>
                            <w:bottom w:val="none" w:sz="0" w:space="0" w:color="auto"/>
                            <w:right w:val="none" w:sz="0" w:space="0" w:color="auto"/>
                          </w:divBdr>
                        </w:div>
                      </w:divsChild>
                    </w:div>
                    <w:div w:id="55381156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913201400">
              <w:marLeft w:val="0"/>
              <w:marRight w:val="0"/>
              <w:marTop w:val="0"/>
              <w:marBottom w:val="0"/>
              <w:divBdr>
                <w:top w:val="none" w:sz="0" w:space="0" w:color="auto"/>
                <w:left w:val="none" w:sz="0" w:space="0" w:color="auto"/>
                <w:bottom w:val="none" w:sz="0" w:space="0" w:color="auto"/>
                <w:right w:val="none" w:sz="0" w:space="0" w:color="auto"/>
              </w:divBdr>
            </w:div>
          </w:divsChild>
        </w:div>
        <w:div w:id="1105885900">
          <w:marLeft w:val="0"/>
          <w:marRight w:val="0"/>
          <w:marTop w:val="0"/>
          <w:marBottom w:val="0"/>
          <w:divBdr>
            <w:top w:val="none" w:sz="0" w:space="0" w:color="auto"/>
            <w:left w:val="none" w:sz="0" w:space="0" w:color="auto"/>
            <w:bottom w:val="none" w:sz="0" w:space="0" w:color="auto"/>
            <w:right w:val="none" w:sz="0" w:space="0" w:color="auto"/>
          </w:divBdr>
          <w:divsChild>
            <w:div w:id="1096556322">
              <w:marLeft w:val="240"/>
              <w:marRight w:val="240"/>
              <w:marTop w:val="0"/>
              <w:marBottom w:val="240"/>
              <w:divBdr>
                <w:top w:val="none" w:sz="0" w:space="0" w:color="auto"/>
                <w:left w:val="none" w:sz="0" w:space="0" w:color="auto"/>
                <w:bottom w:val="none" w:sz="0" w:space="0" w:color="auto"/>
                <w:right w:val="none" w:sz="0" w:space="0" w:color="auto"/>
              </w:divBdr>
              <w:divsChild>
                <w:div w:id="949552003">
                  <w:marLeft w:val="180"/>
                  <w:marRight w:val="0"/>
                  <w:marTop w:val="0"/>
                  <w:marBottom w:val="120"/>
                  <w:divBdr>
                    <w:top w:val="none" w:sz="0" w:space="0" w:color="auto"/>
                    <w:left w:val="none" w:sz="0" w:space="0" w:color="auto"/>
                    <w:bottom w:val="none" w:sz="0" w:space="0" w:color="auto"/>
                    <w:right w:val="none" w:sz="0" w:space="0" w:color="auto"/>
                  </w:divBdr>
                  <w:divsChild>
                    <w:div w:id="1320113459">
                      <w:marLeft w:val="0"/>
                      <w:marRight w:val="0"/>
                      <w:marTop w:val="0"/>
                      <w:marBottom w:val="0"/>
                      <w:divBdr>
                        <w:top w:val="none" w:sz="0" w:space="0" w:color="auto"/>
                        <w:left w:val="none" w:sz="0" w:space="0" w:color="auto"/>
                        <w:bottom w:val="none" w:sz="0" w:space="0" w:color="auto"/>
                        <w:right w:val="none" w:sz="0" w:space="0" w:color="auto"/>
                      </w:divBdr>
                      <w:divsChild>
                        <w:div w:id="6609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5770">
              <w:marLeft w:val="240"/>
              <w:marRight w:val="240"/>
              <w:marTop w:val="0"/>
              <w:marBottom w:val="240"/>
              <w:divBdr>
                <w:top w:val="none" w:sz="0" w:space="0" w:color="auto"/>
                <w:left w:val="none" w:sz="0" w:space="0" w:color="auto"/>
                <w:bottom w:val="none" w:sz="0" w:space="0" w:color="auto"/>
                <w:right w:val="none" w:sz="0" w:space="0" w:color="auto"/>
              </w:divBdr>
            </w:div>
            <w:div w:id="1193806256">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561987638">
      <w:bodyDiv w:val="1"/>
      <w:marLeft w:val="0"/>
      <w:marRight w:val="0"/>
      <w:marTop w:val="0"/>
      <w:marBottom w:val="0"/>
      <w:divBdr>
        <w:top w:val="none" w:sz="0" w:space="0" w:color="auto"/>
        <w:left w:val="none" w:sz="0" w:space="0" w:color="auto"/>
        <w:bottom w:val="none" w:sz="0" w:space="0" w:color="auto"/>
        <w:right w:val="none" w:sz="0" w:space="0" w:color="auto"/>
      </w:divBdr>
      <w:divsChild>
        <w:div w:id="855996824">
          <w:marLeft w:val="240"/>
          <w:marRight w:val="240"/>
          <w:marTop w:val="0"/>
          <w:marBottom w:val="240"/>
          <w:divBdr>
            <w:top w:val="none" w:sz="0" w:space="0" w:color="auto"/>
            <w:left w:val="none" w:sz="0" w:space="0" w:color="auto"/>
            <w:bottom w:val="none" w:sz="0" w:space="0" w:color="auto"/>
            <w:right w:val="none" w:sz="0" w:space="0" w:color="auto"/>
          </w:divBdr>
        </w:div>
        <w:div w:id="1540044281">
          <w:marLeft w:val="240"/>
          <w:marRight w:val="240"/>
          <w:marTop w:val="0"/>
          <w:marBottom w:val="240"/>
          <w:divBdr>
            <w:top w:val="none" w:sz="0" w:space="0" w:color="auto"/>
            <w:left w:val="none" w:sz="0" w:space="0" w:color="auto"/>
            <w:bottom w:val="none" w:sz="0" w:space="0" w:color="auto"/>
            <w:right w:val="none" w:sz="0" w:space="0" w:color="auto"/>
          </w:divBdr>
        </w:div>
      </w:divsChild>
    </w:div>
    <w:div w:id="11017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yahoo.co.jp/search?ei=UTF-8&amp;rkf=1&amp;slfr=1&amp;qrw=0&amp;p=%E3%82%A2%E3%83%AB%E3%82%B3%E3%83%BC%E3%83%AB%E3%83%81%E3%82%A7%E3%83%83%E3%82%AF%E7%BE%A9%E5%8B%99%E5%8C%96&amp;fr=link_kw_nws_direct" TargetMode="External"/><Relationship Id="rId13" Type="http://schemas.openxmlformats.org/officeDocument/2006/relationships/hyperlink" Target="https://search.yahoo.co.jp/search?ei=UTF-8&amp;rkf=1&amp;slfr=1&amp;qrw=0&amp;p=%E5%AE%89%E5%85%A8%E9%81%8B%E8%BB%A2%E7%AE%A1%E7%90%86%E8%80%85&amp;fr=link_kw_nws_direct" TargetMode="External"/><Relationship Id="rId3" Type="http://schemas.openxmlformats.org/officeDocument/2006/relationships/settings" Target="settings.xml"/><Relationship Id="rId7" Type="http://schemas.openxmlformats.org/officeDocument/2006/relationships/hyperlink" Target="https://search.yahoo.co.jp/search?ei=UTF-8&amp;rkf=1&amp;slfr=1&amp;qrw=0&amp;p=%E6%94%B9%E6%AD%A3%E9%81%93%E8%B7%AF%E4%BA%A4%E9%80%9A%E6%B3%95%E6%96%BD%E8%A1%8C%E8%A6%8F%E5%89%87&amp;fr=link_kw_nws_direct" TargetMode="External"/><Relationship Id="rId12" Type="http://schemas.openxmlformats.org/officeDocument/2006/relationships/hyperlink" Target="https://search.yahoo.co.jp/search?ei=UTF-8&amp;rkf=1&amp;slfr=1&amp;qrw=0&amp;p=%E9%85%92%E6%B0%97%E5%B8%AF%E3%81%B3&amp;fr=link_kw_nws_dire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earch.yahoo.co.jp/search?ei=UTF-8&amp;rkf=1&amp;slfr=1&amp;qrw=0&amp;p=%E3%82%A2%E3%83%AB%E3%82%B3%E3%83%BC%E3%83%AB%E3%83%81%E3%82%A7%E3%83%83%E3%82%AF%E7%BE%A9%E5%8B%99%E5%8C%96&amp;fr=link_kw_nws_direct" TargetMode="External"/><Relationship Id="rId5" Type="http://schemas.openxmlformats.org/officeDocument/2006/relationships/hyperlink" Target="https://news.yahoo.co.jp/articles/21478b946033d71296577bb448b0e3c66a1abc11/images/000" TargetMode="External"/><Relationship Id="rId15" Type="http://schemas.openxmlformats.org/officeDocument/2006/relationships/hyperlink" Target="https://search.yahoo.co.jp/search?ei=UTF-8&amp;rkf=1&amp;slfr=1&amp;qrw=0&amp;p=%E8%AD%A6%E5%AF%9F%E7%BD%B2&amp;fr=link_kw_nws_direct" TargetMode="External"/><Relationship Id="rId10" Type="http://schemas.openxmlformats.org/officeDocument/2006/relationships/hyperlink" Target="https://search.yahoo.co.jp/search?ei=UTF-8&amp;rkf=1&amp;slfr=1&amp;qrw=0&amp;p=%E8%AD%A6%E5%AF%9F%E7%BD%B2&amp;fr=link_kw_nws_direct" TargetMode="External"/><Relationship Id="rId4" Type="http://schemas.openxmlformats.org/officeDocument/2006/relationships/webSettings" Target="webSettings.xml"/><Relationship Id="rId9" Type="http://schemas.openxmlformats.org/officeDocument/2006/relationships/hyperlink" Target="https://search.yahoo.co.jp/search?ei=UTF-8&amp;rkf=1&amp;slfr=1&amp;qrw=0&amp;p=%E5%AE%89%E5%85%A8%E9%81%8B%E8%BB%A2%E7%AE%A1%E7%90%86%E8%80%85&amp;fr=link_kw_nws_direct" TargetMode="External"/><Relationship Id="rId14" Type="http://schemas.openxmlformats.org/officeDocument/2006/relationships/hyperlink" Target="https://search.yahoo.co.jp/search?ei=UTF-8&amp;rkf=1&amp;slfr=1&amp;qrw=0&amp;p=%E5%AE%89%E5%85%A8%E9%81%8B%E8%BB%A2%E7%AE%A1%E7%90%86%E8%80%85&amp;fr=link_kw_nws_direc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758</Words>
  <Characters>4326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syousakuren2</dc:creator>
  <cp:keywords/>
  <dc:description/>
  <cp:lastModifiedBy>syousakuren2</cp:lastModifiedBy>
  <cp:revision>1</cp:revision>
  <dcterms:created xsi:type="dcterms:W3CDTF">2022-04-08T02:05:00Z</dcterms:created>
  <dcterms:modified xsi:type="dcterms:W3CDTF">2022-04-08T02:26:00Z</dcterms:modified>
</cp:coreProperties>
</file>